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E54B97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E54B97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E54B9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на 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E54B97">
            <w:pPr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09268B">
            <w:pPr>
              <w:spacing w:after="12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>Прошу осуществить подключение</w:t>
            </w:r>
            <w:r w:rsidR="0018093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(нужное подчеркнуть)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  <w:bookmarkStart w:id="1" w:name="_GoBack"/>
            <w:bookmarkEnd w:id="1"/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1D2052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8B15C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0261E3" w:rsidRPr="00D84D2A" w:rsidRDefault="005A1D21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24"/>
        </w:trPr>
        <w:tc>
          <w:tcPr>
            <w:tcW w:w="4962" w:type="dxa"/>
            <w:vAlign w:val="center"/>
          </w:tcPr>
          <w:p w:rsidR="000261E3" w:rsidRPr="00D84D2A" w:rsidRDefault="000261E3" w:rsidP="005A1D21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pacing w:val="6"/>
                <w:sz w:val="24"/>
                <w:szCs w:val="24"/>
              </w:rPr>
              <w:t>Информация о сертификате</w:t>
            </w:r>
          </w:p>
        </w:tc>
        <w:tc>
          <w:tcPr>
            <w:tcW w:w="5245" w:type="dxa"/>
          </w:tcPr>
          <w:p w:rsidR="000261E3" w:rsidRPr="00D84D2A" w:rsidRDefault="000261E3" w:rsidP="008B15C6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0"/>
                <w:szCs w:val="20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&lt;указывается 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серийный номер </w:t>
            </w: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 сертификата пользователя, предоставляемого совместно с заявкой на подключение&gt;</w:t>
            </w:r>
          </w:p>
        </w:tc>
      </w:tr>
      <w:tr w:rsidR="005A1D21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A1D21" w:rsidRPr="00D84D2A" w:rsidRDefault="005A1D21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245" w:type="dxa"/>
          </w:tcPr>
          <w:p w:rsidR="005A1D21" w:rsidRPr="00D84D2A" w:rsidRDefault="005A1D21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="00756422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2"/>
        <w:gridCol w:w="2552"/>
        <w:gridCol w:w="2552"/>
      </w:tblGrid>
      <w:tr w:rsidR="000261E3" w:rsidRPr="00D84D2A" w:rsidTr="0058451E">
        <w:tc>
          <w:tcPr>
            <w:tcW w:w="10207" w:type="dxa"/>
            <w:gridSpan w:val="4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09268B" w:rsidRPr="00D84D2A" w:rsidTr="0009268B">
        <w:tc>
          <w:tcPr>
            <w:tcW w:w="10207" w:type="dxa"/>
            <w:gridSpan w:val="4"/>
            <w:shd w:val="clear" w:color="auto" w:fill="F2F2F2" w:themeFill="background1" w:themeFillShade="F2"/>
          </w:tcPr>
          <w:p w:rsidR="0009268B" w:rsidRPr="00D84D2A" w:rsidRDefault="0009268B" w:rsidP="000926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подсистемы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261E3" w:rsidRPr="00D84D2A" w:rsidTr="00161053">
        <w:tc>
          <w:tcPr>
            <w:tcW w:w="10207" w:type="dxa"/>
            <w:gridSpan w:val="4"/>
            <w:shd w:val="clear" w:color="auto" w:fill="D9D9D9" w:themeFill="background1" w:themeFillShade="D9"/>
          </w:tcPr>
          <w:p w:rsidR="000261E3" w:rsidRPr="00D84D2A" w:rsidRDefault="000261E3" w:rsidP="0098276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827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аименование полномочия &gt;</w:t>
            </w:r>
          </w:p>
        </w:tc>
      </w:tr>
      <w:tr w:rsidR="000261E3" w:rsidRPr="00D84D2A" w:rsidTr="0058451E">
        <w:trPr>
          <w:trHeight w:val="283"/>
        </w:trPr>
        <w:tc>
          <w:tcPr>
            <w:tcW w:w="2551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0261E3" w:rsidRPr="00D84D2A" w:rsidTr="0058451E">
        <w:trPr>
          <w:trHeight w:val="227"/>
        </w:trPr>
        <w:tc>
          <w:tcPr>
            <w:tcW w:w="2551" w:type="dxa"/>
            <w:tcBorders>
              <w:bottom w:val="single" w:sz="4" w:space="0" w:color="auto"/>
            </w:tcBorders>
          </w:tcPr>
          <w:p w:rsidR="000261E3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  <w:r w:rsidR="008B15C6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61E3" w:rsidRPr="002A68A2" w:rsidRDefault="000261E3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61E3" w:rsidRDefault="000261E3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61E3" w:rsidRDefault="000261E3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</w:tr>
    </w:tbl>
    <w:p w:rsidR="0058451E" w:rsidRDefault="0058451E"/>
    <w:tbl>
      <w:tblPr>
        <w:tblW w:w="10207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3"/>
        <w:gridCol w:w="3966"/>
        <w:gridCol w:w="2818"/>
      </w:tblGrid>
      <w:tr w:rsidR="002F0B2C" w:rsidRPr="00D84D2A" w:rsidTr="00892F21">
        <w:trPr>
          <w:trHeight w:val="510"/>
        </w:trPr>
        <w:tc>
          <w:tcPr>
            <w:tcW w:w="3423" w:type="dxa"/>
            <w:vAlign w:val="bottom"/>
          </w:tcPr>
          <w:p w:rsidR="002F0B2C" w:rsidRPr="00D84D2A" w:rsidRDefault="002F0B2C" w:rsidP="0058451E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 (пользователь)</w:t>
            </w:r>
          </w:p>
        </w:tc>
        <w:tc>
          <w:tcPr>
            <w:tcW w:w="3966" w:type="dxa"/>
          </w:tcPr>
          <w:p w:rsidR="002F0B2C" w:rsidRPr="00D84D2A" w:rsidRDefault="002F0B2C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  <w:vAlign w:val="bottom"/>
          </w:tcPr>
          <w:p w:rsidR="002F0B2C" w:rsidRPr="00D84D2A" w:rsidRDefault="002F0B2C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B2C" w:rsidRPr="00D84D2A" w:rsidTr="00892F21">
        <w:trPr>
          <w:trHeight w:val="301"/>
        </w:trPr>
        <w:tc>
          <w:tcPr>
            <w:tcW w:w="3423" w:type="dxa"/>
          </w:tcPr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2F0B2C" w:rsidRPr="00D84D2A" w:rsidRDefault="002F0B2C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18" w:type="dxa"/>
          </w:tcPr>
          <w:p w:rsidR="002F0B2C" w:rsidRPr="00D84D2A" w:rsidRDefault="00892F21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2F0B2C" w:rsidRPr="00D84D2A" w:rsidTr="00892F21">
        <w:trPr>
          <w:trHeight w:val="134"/>
        </w:trPr>
        <w:tc>
          <w:tcPr>
            <w:tcW w:w="3423" w:type="dxa"/>
            <w:vAlign w:val="bottom"/>
          </w:tcPr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/Уполномоченное лицо организации</w:t>
            </w:r>
          </w:p>
        </w:tc>
        <w:tc>
          <w:tcPr>
            <w:tcW w:w="3966" w:type="dxa"/>
          </w:tcPr>
          <w:p w:rsidR="002F0B2C" w:rsidRPr="00D84D2A" w:rsidRDefault="00892F21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818" w:type="dxa"/>
            <w:vAlign w:val="bottom"/>
          </w:tcPr>
          <w:p w:rsidR="002F0B2C" w:rsidRPr="00D84D2A" w:rsidRDefault="002F0B2C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B2C" w:rsidRPr="00D84D2A" w:rsidTr="00892F21">
        <w:trPr>
          <w:trHeight w:val="124"/>
        </w:trPr>
        <w:tc>
          <w:tcPr>
            <w:tcW w:w="3423" w:type="dxa"/>
          </w:tcPr>
          <w:p w:rsidR="002F0B2C" w:rsidRPr="00D84D2A" w:rsidRDefault="002F0B2C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2F0B2C" w:rsidRPr="00D84D2A" w:rsidRDefault="002F0B2C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18" w:type="dxa"/>
          </w:tcPr>
          <w:p w:rsidR="002F0B2C" w:rsidRPr="00D84D2A" w:rsidRDefault="00892F21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0261E3" w:rsidRDefault="00384A81" w:rsidP="0058451E"/>
    <w:sectPr w:rsidR="00384A81" w:rsidRPr="000261E3" w:rsidSect="0009268B">
      <w:headerReference w:type="default" r:id="rId9"/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12" w:rsidRDefault="007A3D12">
      <w:r>
        <w:separator/>
      </w:r>
    </w:p>
  </w:endnote>
  <w:endnote w:type="continuationSeparator" w:id="0">
    <w:p w:rsidR="007A3D12" w:rsidRDefault="007A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12" w:rsidRDefault="007A3D12">
      <w:r>
        <w:separator/>
      </w:r>
    </w:p>
  </w:footnote>
  <w:footnote w:type="continuationSeparator" w:id="0">
    <w:p w:rsidR="007A3D12" w:rsidRDefault="007A3D12">
      <w:r>
        <w:continuationSeparator/>
      </w:r>
    </w:p>
  </w:footnote>
  <w:footnote w:id="1">
    <w:p w:rsidR="008B15C6" w:rsidRDefault="008B15C6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/>
        </w:rPr>
        <w:t>Указывается полное наименование организации</w:t>
      </w:r>
      <w:r w:rsidR="001D2052">
        <w:rPr>
          <w:rFonts w:ascii="Times New Roman" w:hAnsi="Times New Roman"/>
        </w:rPr>
        <w:t>, ИНН, КПП, ОГРН</w:t>
      </w:r>
      <w:r w:rsidR="005A1D21">
        <w:rPr>
          <w:rFonts w:ascii="Times New Roman" w:hAnsi="Times New Roman"/>
        </w:rPr>
        <w:t>.</w:t>
      </w:r>
    </w:p>
  </w:footnote>
  <w:footnote w:id="2">
    <w:p w:rsidR="005A1D21" w:rsidRDefault="005A1D21">
      <w:pPr>
        <w:pStyle w:val="aa"/>
      </w:pPr>
      <w:r>
        <w:rPr>
          <w:rStyle w:val="ac"/>
        </w:rPr>
        <w:footnoteRef/>
      </w:r>
      <w:r>
        <w:t xml:space="preserve"> </w:t>
      </w:r>
      <w:r w:rsidRPr="005A1D21">
        <w:rPr>
          <w:rFonts w:ascii="Times New Roman" w:hAnsi="Times New Roman"/>
        </w:rPr>
        <w:t>Указывается контактный телефон и добавочный номер при наличии.</w:t>
      </w:r>
    </w:p>
  </w:footnote>
  <w:footnote w:id="3">
    <w:p w:rsidR="00756422" w:rsidRDefault="00756422">
      <w:pPr>
        <w:pStyle w:val="aa"/>
      </w:pPr>
      <w:r>
        <w:rPr>
          <w:rStyle w:val="ac"/>
        </w:rPr>
        <w:footnoteRef/>
      </w:r>
      <w:r>
        <w:t xml:space="preserve"> </w:t>
      </w:r>
      <w:r w:rsidRPr="00756422">
        <w:rPr>
          <w:rFonts w:ascii="Times New Roman" w:hAnsi="Times New Roman"/>
        </w:rPr>
        <w:t>Поле обязательно для заполнения. Адрес электронной почты должен быть действующим.</w:t>
      </w:r>
    </w:p>
  </w:footnote>
  <w:footnote w:id="4">
    <w:p w:rsidR="008B15C6" w:rsidRDefault="008B15C6" w:rsidP="008C0862">
      <w:pPr>
        <w:pStyle w:val="a5"/>
      </w:pPr>
      <w:r>
        <w:rPr>
          <w:rStyle w:val="ac"/>
        </w:rPr>
        <w:footnoteRef/>
      </w:r>
      <w:r>
        <w:t xml:space="preserve"> </w:t>
      </w:r>
      <w:r w:rsidRPr="008B15C6">
        <w:rPr>
          <w:rFonts w:ascii="Times New Roman" w:hAnsi="Times New Roman"/>
          <w:sz w:val="20"/>
          <w:szCs w:val="20"/>
        </w:rPr>
        <w:t>При отсутствии</w:t>
      </w:r>
      <w:r w:rsidR="00E105D9">
        <w:rPr>
          <w:rFonts w:ascii="Times New Roman" w:hAnsi="Times New Roman"/>
          <w:sz w:val="20"/>
          <w:szCs w:val="20"/>
        </w:rPr>
        <w:t xml:space="preserve"> соответствующей </w:t>
      </w:r>
      <w:r w:rsidRPr="008B15C6">
        <w:rPr>
          <w:rFonts w:ascii="Times New Roman" w:hAnsi="Times New Roman"/>
          <w:sz w:val="20"/>
          <w:szCs w:val="20"/>
        </w:rPr>
        <w:t>роли</w:t>
      </w:r>
      <w:r w:rsidR="00715070">
        <w:rPr>
          <w:rFonts w:ascii="Times New Roman" w:hAnsi="Times New Roman"/>
          <w:sz w:val="20"/>
          <w:szCs w:val="20"/>
        </w:rPr>
        <w:t xml:space="preserve"> из приложения </w:t>
      </w:r>
      <w:r w:rsidR="00E105D9">
        <w:rPr>
          <w:rFonts w:ascii="Times New Roman" w:hAnsi="Times New Roman"/>
          <w:sz w:val="20"/>
          <w:szCs w:val="20"/>
        </w:rPr>
        <w:t xml:space="preserve">или при необходимости ограничения прав пользователя при первичном подключении </w:t>
      </w:r>
      <w:r w:rsidR="005A1D21">
        <w:rPr>
          <w:rFonts w:ascii="Times New Roman" w:hAnsi="Times New Roman"/>
          <w:sz w:val="20"/>
          <w:szCs w:val="20"/>
        </w:rPr>
        <w:t>указывается «Исключить</w:t>
      </w:r>
      <w:r w:rsidRPr="008B15C6">
        <w:rPr>
          <w:rFonts w:ascii="Times New Roman" w:hAnsi="Times New Roman"/>
          <w:sz w:val="20"/>
          <w:szCs w:val="20"/>
        </w:rPr>
        <w:t>»</w:t>
      </w:r>
      <w:r w:rsidR="005A1D21">
        <w:rPr>
          <w:rFonts w:ascii="Times New Roman" w:hAnsi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Pr="000A748F" w:rsidRDefault="000261E3" w:rsidP="007F6409">
    <w:pPr>
      <w:pStyle w:val="ConsPlusNormal"/>
      <w:spacing w:line="276" w:lineRule="auto"/>
      <w:ind w:left="5670"/>
      <w:jc w:val="center"/>
      <w:rPr>
        <w:rFonts w:ascii="Times New Roman" w:hAnsi="Times New Roman" w:cs="Times New Roman"/>
        <w:sz w:val="24"/>
        <w:szCs w:val="28"/>
        <w:lang w:eastAsia="en-US"/>
      </w:rPr>
    </w:pPr>
    <w:r w:rsidRPr="000A748F">
      <w:rPr>
        <w:rFonts w:ascii="Times New Roman" w:hAnsi="Times New Roman" w:cs="Times New Roman"/>
        <w:sz w:val="24"/>
        <w:szCs w:val="28"/>
        <w:lang w:eastAsia="en-US"/>
      </w:rPr>
      <w:t>Приложение № 1</w:t>
    </w:r>
  </w:p>
  <w:p w:rsidR="007F6409" w:rsidRPr="000A748F" w:rsidRDefault="000261E3" w:rsidP="007F6409">
    <w:pPr>
      <w:pStyle w:val="ConsPlusNormal"/>
      <w:spacing w:line="276" w:lineRule="auto"/>
      <w:ind w:left="5670"/>
      <w:jc w:val="center"/>
      <w:rPr>
        <w:rFonts w:ascii="Times New Roman" w:hAnsi="Times New Roman" w:cs="Times New Roman"/>
        <w:sz w:val="24"/>
        <w:szCs w:val="28"/>
        <w:lang w:eastAsia="en-US"/>
      </w:rPr>
    </w:pPr>
    <w:r w:rsidRPr="000A748F">
      <w:rPr>
        <w:rFonts w:ascii="Times New Roman" w:hAnsi="Times New Roman" w:cs="Times New Roman"/>
        <w:sz w:val="24"/>
        <w:szCs w:val="28"/>
        <w:lang w:eastAsia="en-US"/>
      </w:rPr>
      <w:t>к письму Федерального казначейства</w:t>
    </w:r>
  </w:p>
  <w:p w:rsidR="007F6409" w:rsidRDefault="000261E3" w:rsidP="0009268B">
    <w:pPr>
      <w:pStyle w:val="ConsPlusNormal"/>
      <w:spacing w:line="276" w:lineRule="auto"/>
      <w:ind w:left="5670"/>
      <w:jc w:val="center"/>
    </w:pPr>
    <w:r w:rsidRPr="000A748F">
      <w:rPr>
        <w:rFonts w:ascii="Times New Roman" w:hAnsi="Times New Roman" w:cs="Times New Roman"/>
        <w:sz w:val="24"/>
        <w:szCs w:val="28"/>
        <w:lang w:eastAsia="en-US"/>
      </w:rPr>
      <w:t>от _________ №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261E3"/>
    <w:rsid w:val="000914D1"/>
    <w:rsid w:val="0009268B"/>
    <w:rsid w:val="000A748F"/>
    <w:rsid w:val="000D60D1"/>
    <w:rsid w:val="0010432B"/>
    <w:rsid w:val="00161053"/>
    <w:rsid w:val="00180932"/>
    <w:rsid w:val="00190BE3"/>
    <w:rsid w:val="001B5E21"/>
    <w:rsid w:val="001D2052"/>
    <w:rsid w:val="001F6D89"/>
    <w:rsid w:val="00282DAB"/>
    <w:rsid w:val="002C5016"/>
    <w:rsid w:val="002F0B2C"/>
    <w:rsid w:val="003309B8"/>
    <w:rsid w:val="00364881"/>
    <w:rsid w:val="00384A81"/>
    <w:rsid w:val="0045362A"/>
    <w:rsid w:val="005170EE"/>
    <w:rsid w:val="00537BE8"/>
    <w:rsid w:val="0058451E"/>
    <w:rsid w:val="00591CF3"/>
    <w:rsid w:val="005A1D21"/>
    <w:rsid w:val="005A62C6"/>
    <w:rsid w:val="005A7D75"/>
    <w:rsid w:val="005F757A"/>
    <w:rsid w:val="0067472A"/>
    <w:rsid w:val="00686010"/>
    <w:rsid w:val="006B68B1"/>
    <w:rsid w:val="006B7AD6"/>
    <w:rsid w:val="006F59C4"/>
    <w:rsid w:val="00711929"/>
    <w:rsid w:val="007123C8"/>
    <w:rsid w:val="00715070"/>
    <w:rsid w:val="007251B0"/>
    <w:rsid w:val="0075527D"/>
    <w:rsid w:val="00756422"/>
    <w:rsid w:val="0077405D"/>
    <w:rsid w:val="007A3D12"/>
    <w:rsid w:val="00801F2A"/>
    <w:rsid w:val="008630AD"/>
    <w:rsid w:val="008800FE"/>
    <w:rsid w:val="00880D33"/>
    <w:rsid w:val="00892E61"/>
    <w:rsid w:val="00892F21"/>
    <w:rsid w:val="008B15C6"/>
    <w:rsid w:val="008C0862"/>
    <w:rsid w:val="00910260"/>
    <w:rsid w:val="00945C73"/>
    <w:rsid w:val="0097110A"/>
    <w:rsid w:val="0098276B"/>
    <w:rsid w:val="009A4277"/>
    <w:rsid w:val="009C2F88"/>
    <w:rsid w:val="00A26E1B"/>
    <w:rsid w:val="00A81098"/>
    <w:rsid w:val="00C15029"/>
    <w:rsid w:val="00C4322D"/>
    <w:rsid w:val="00D84D2A"/>
    <w:rsid w:val="00DD33B7"/>
    <w:rsid w:val="00E105D9"/>
    <w:rsid w:val="00EA2F8A"/>
    <w:rsid w:val="00EE5152"/>
    <w:rsid w:val="00F001E2"/>
    <w:rsid w:val="00F228A6"/>
    <w:rsid w:val="00F803DD"/>
    <w:rsid w:val="00F8600B"/>
    <w:rsid w:val="00FB5013"/>
    <w:rsid w:val="00FC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11274-E875-47F9-B120-503EA07F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Кедров Александр Александрович</cp:lastModifiedBy>
  <cp:revision>16</cp:revision>
  <dcterms:created xsi:type="dcterms:W3CDTF">2019-04-23T07:56:00Z</dcterms:created>
  <dcterms:modified xsi:type="dcterms:W3CDTF">2019-07-05T09:45:00Z</dcterms:modified>
</cp:coreProperties>
</file>